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17" w:rsidRDefault="0025315E">
      <w:pPr>
        <w:jc w:val="both"/>
      </w:pPr>
      <w:bookmarkStart w:id="0" w:name="_GoBack"/>
      <w:bookmarkEnd w:id="0"/>
      <w:r>
        <w:t>Modulo 1 – Fax simile istanza di manifestazione d’interesse</w:t>
      </w:r>
    </w:p>
    <w:p w:rsidR="00520117" w:rsidRDefault="0025315E">
      <w:pPr>
        <w:ind w:left="4248" w:firstLine="708"/>
        <w:jc w:val="both"/>
      </w:pPr>
      <w:r>
        <w:t>Al Consiglio di Bacino Venezia Ambiente</w:t>
      </w:r>
    </w:p>
    <w:p w:rsidR="00520117" w:rsidRDefault="0025315E">
      <w:pPr>
        <w:ind w:left="4248" w:firstLine="708"/>
        <w:jc w:val="both"/>
      </w:pPr>
      <w:r>
        <w:t>PEC: Protocollo.veneziambiente.ve@pecveneto.it</w:t>
      </w:r>
    </w:p>
    <w:p w:rsidR="00520117" w:rsidRDefault="0025315E">
      <w:pPr>
        <w:jc w:val="both"/>
      </w:pPr>
      <w:r>
        <w:t xml:space="preserve">  </w:t>
      </w:r>
    </w:p>
    <w:p w:rsidR="00520117" w:rsidRDefault="0025315E">
      <w:pPr>
        <w:jc w:val="both"/>
        <w:rPr>
          <w:b/>
        </w:rPr>
      </w:pPr>
      <w:r>
        <w:rPr>
          <w:b/>
        </w:rPr>
        <w:t xml:space="preserve">OGGETTO: Avviso di manifestazione di interesse finalizzato </w:t>
      </w:r>
      <w:r>
        <w:rPr>
          <w:b/>
        </w:rPr>
        <w:t xml:space="preserve">all’individuazione di operatori economici interessati ad una successiva procedura di affidamento diretto ai sensi dell’art. 36 co. 2 </w:t>
      </w:r>
      <w:proofErr w:type="spellStart"/>
      <w:r>
        <w:rPr>
          <w:b/>
        </w:rPr>
        <w:t>lett</w:t>
      </w:r>
      <w:proofErr w:type="spellEnd"/>
      <w:r>
        <w:rPr>
          <w:b/>
        </w:rPr>
        <w:t xml:space="preserve"> a) tramite lo strumento “trattativa diretta” su MEPA di Consip di un servizio di supporto specialistico per l’elaboraz</w:t>
      </w:r>
      <w:r>
        <w:rPr>
          <w:b/>
        </w:rPr>
        <w:t xml:space="preserve">ione del documento denominato “Programmazione di Bacino 2019-2038” in ottemperanza alle normative nazionali e regionali </w:t>
      </w:r>
    </w:p>
    <w:p w:rsidR="00520117" w:rsidRDefault="00520117">
      <w:pPr>
        <w:jc w:val="both"/>
      </w:pPr>
    </w:p>
    <w:p w:rsidR="00520117" w:rsidRDefault="0025315E">
      <w:pPr>
        <w:spacing w:before="200" w:after="200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______________________________________________________________________</w:t>
      </w:r>
    </w:p>
    <w:p w:rsidR="00520117" w:rsidRDefault="0025315E">
      <w:pPr>
        <w:spacing w:before="200" w:after="200"/>
        <w:jc w:val="both"/>
      </w:pPr>
      <w:r>
        <w:t xml:space="preserve">Nato </w:t>
      </w:r>
      <w:proofErr w:type="gramStart"/>
      <w:r>
        <w:t>a  _</w:t>
      </w:r>
      <w:proofErr w:type="gramEnd"/>
      <w:r>
        <w:t>__________________________(</w:t>
      </w:r>
      <w:proofErr w:type="spellStart"/>
      <w:r>
        <w:t>Prov</w:t>
      </w:r>
      <w:proofErr w:type="spellEnd"/>
      <w:r>
        <w:t xml:space="preserve">______) il _____________________________residente a </w:t>
      </w:r>
    </w:p>
    <w:p w:rsidR="00520117" w:rsidRDefault="0025315E">
      <w:pPr>
        <w:spacing w:before="200" w:after="200"/>
        <w:jc w:val="both"/>
      </w:pPr>
      <w:r>
        <w:t>____________________________________(</w:t>
      </w:r>
      <w:proofErr w:type="spellStart"/>
      <w:r>
        <w:t>Prov</w:t>
      </w:r>
      <w:proofErr w:type="spellEnd"/>
      <w:r>
        <w:t xml:space="preserve">______) in </w:t>
      </w:r>
      <w:proofErr w:type="spellStart"/>
      <w:r>
        <w:t>Via_________________________n</w:t>
      </w:r>
      <w:proofErr w:type="spellEnd"/>
      <w:r>
        <w:t>._______</w:t>
      </w:r>
    </w:p>
    <w:p w:rsidR="00520117" w:rsidRDefault="0025315E">
      <w:pPr>
        <w:spacing w:before="200" w:after="200"/>
        <w:jc w:val="both"/>
      </w:pPr>
      <w:r>
        <w:t xml:space="preserve">in qualità </w:t>
      </w:r>
      <w:proofErr w:type="gramStart"/>
      <w:r>
        <w:t>di  _</w:t>
      </w:r>
      <w:proofErr w:type="gramEnd"/>
      <w:r>
        <w:t>____________________________________dell’impresa_____________________________</w:t>
      </w:r>
    </w:p>
    <w:p w:rsidR="00520117" w:rsidRDefault="0025315E">
      <w:pPr>
        <w:spacing w:before="200" w:after="200"/>
        <w:jc w:val="both"/>
      </w:pPr>
      <w:r>
        <w:t>C.F._______________</w:t>
      </w:r>
      <w:r>
        <w:t>__________________________P.IVA_______________________________________</w:t>
      </w:r>
    </w:p>
    <w:p w:rsidR="00520117" w:rsidRDefault="0025315E">
      <w:pPr>
        <w:spacing w:before="200" w:after="200"/>
        <w:jc w:val="both"/>
      </w:pPr>
      <w:proofErr w:type="gramStart"/>
      <w:r>
        <w:t>con  sede</w:t>
      </w:r>
      <w:proofErr w:type="gramEnd"/>
      <w:r>
        <w:t xml:space="preserve"> legale in ____________________________________________________________________ </w:t>
      </w:r>
    </w:p>
    <w:p w:rsidR="00520117" w:rsidRDefault="0025315E">
      <w:pPr>
        <w:spacing w:before="200" w:after="200"/>
        <w:jc w:val="both"/>
      </w:pPr>
      <w:r>
        <w:t xml:space="preserve"> in via____________________________________________________cap_______________________</w:t>
      </w:r>
    </w:p>
    <w:p w:rsidR="00520117" w:rsidRDefault="0025315E">
      <w:pPr>
        <w:spacing w:before="200" w:after="200"/>
        <w:jc w:val="both"/>
      </w:pPr>
      <w:r>
        <w:t>Tel. ____</w:t>
      </w:r>
      <w:r>
        <w:t>____________________________________E-mail __________________________________</w:t>
      </w:r>
    </w:p>
    <w:p w:rsidR="00520117" w:rsidRDefault="0025315E">
      <w:pPr>
        <w:spacing w:before="200" w:after="200"/>
        <w:jc w:val="both"/>
      </w:pPr>
      <w:proofErr w:type="spellStart"/>
      <w:r>
        <w:t>Pec</w:t>
      </w:r>
      <w:proofErr w:type="spellEnd"/>
      <w:r>
        <w:t xml:space="preserve"> _______________________________________________________________________________</w:t>
      </w:r>
    </w:p>
    <w:p w:rsidR="00520117" w:rsidRDefault="0025315E">
      <w:pPr>
        <w:jc w:val="both"/>
      </w:pPr>
      <w:r>
        <w:t xml:space="preserve"> (a tale indirizzo di PEC verranno inviate le successive lettere d’invito) </w:t>
      </w:r>
    </w:p>
    <w:p w:rsidR="00520117" w:rsidRDefault="0025315E">
      <w:pPr>
        <w:jc w:val="center"/>
        <w:rPr>
          <w:b/>
        </w:rPr>
      </w:pPr>
      <w:r>
        <w:rPr>
          <w:b/>
        </w:rPr>
        <w:t>MANIFESTA</w:t>
      </w:r>
    </w:p>
    <w:p w:rsidR="00520117" w:rsidRDefault="0025315E">
      <w:pPr>
        <w:jc w:val="both"/>
      </w:pPr>
      <w:r>
        <w:t xml:space="preserve">il </w:t>
      </w:r>
      <w:r>
        <w:t xml:space="preserve">proprio interesse ad essere invitato alla procedura in oggetto. </w:t>
      </w:r>
    </w:p>
    <w:p w:rsidR="00520117" w:rsidRDefault="0025315E">
      <w:pPr>
        <w:jc w:val="both"/>
      </w:pPr>
      <w:r>
        <w:t xml:space="preserve">A tal fine, ai sensi degli articoli 46 e 47 del D.P.R. 28 Dicembre 2000 n. 445, consapevole delle sanzioni penali, nel caso di dichiarazioni non veritiere, di formazione o uso di atti falsi, </w:t>
      </w:r>
      <w:r>
        <w:t>richiamate dall’art. 76 del D.P.R. 445 del 28 dicembre 2000;</w:t>
      </w:r>
    </w:p>
    <w:p w:rsidR="00520117" w:rsidRDefault="0025315E">
      <w:pPr>
        <w:jc w:val="center"/>
        <w:rPr>
          <w:b/>
        </w:rPr>
      </w:pPr>
      <w:r>
        <w:rPr>
          <w:b/>
        </w:rPr>
        <w:t>DICHIARA</w:t>
      </w:r>
    </w:p>
    <w:p w:rsidR="00520117" w:rsidRDefault="0025315E">
      <w:pPr>
        <w:pStyle w:val="Paragrafoelenco2"/>
        <w:numPr>
          <w:ilvl w:val="0"/>
          <w:numId w:val="1"/>
        </w:numPr>
        <w:tabs>
          <w:tab w:val="left" w:pos="1312"/>
          <w:tab w:val="left" w:pos="1862"/>
        </w:tabs>
        <w:overflowPunct w:val="0"/>
        <w:spacing w:before="121" w:line="360" w:lineRule="auto"/>
        <w:ind w:right="12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 essere in possesso dei requisiti di ordine generale e quindi dichiara la non sussistenza delle cause di esclusione di cui all'art. 80 del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D.Lgs.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50/2016;</w:t>
      </w:r>
    </w:p>
    <w:p w:rsidR="00520117" w:rsidRDefault="0025315E">
      <w:pPr>
        <w:pStyle w:val="Paragrafoelenco"/>
        <w:numPr>
          <w:ilvl w:val="0"/>
          <w:numId w:val="1"/>
        </w:numPr>
        <w:jc w:val="both"/>
      </w:pPr>
      <w:r>
        <w:t>di essere iscritto nel regist</w:t>
      </w:r>
      <w:r>
        <w:t xml:space="preserve">ro delle Imprese della Camera di Commercio, Industria, Agricoltura, Artigianato di ____________________ ed attesta i seguenti dati: </w:t>
      </w:r>
    </w:p>
    <w:p w:rsidR="00520117" w:rsidRDefault="0025315E">
      <w:pPr>
        <w:jc w:val="both"/>
      </w:pPr>
      <w:r>
        <w:t xml:space="preserve"> Denominazione esatta: _______________________________________________________________</w:t>
      </w:r>
    </w:p>
    <w:p w:rsidR="00520117" w:rsidRDefault="0025315E">
      <w:pPr>
        <w:jc w:val="both"/>
      </w:pPr>
      <w:r>
        <w:t xml:space="preserve"> N. e data iscrizione alla CCIAA: __</w:t>
      </w:r>
      <w:r>
        <w:t>________________________________________________________</w:t>
      </w:r>
    </w:p>
    <w:p w:rsidR="00520117" w:rsidRDefault="0025315E">
      <w:pPr>
        <w:jc w:val="both"/>
      </w:pPr>
      <w:r>
        <w:lastRenderedPageBreak/>
        <w:t xml:space="preserve"> Forma </w:t>
      </w:r>
      <w:proofErr w:type="gramStart"/>
      <w:r>
        <w:t>giuridica:_</w:t>
      </w:r>
      <w:proofErr w:type="gramEnd"/>
      <w:r>
        <w:t>____________________________________________________________________</w:t>
      </w:r>
    </w:p>
    <w:p w:rsidR="00520117" w:rsidRDefault="0025315E">
      <w:pPr>
        <w:jc w:val="both"/>
      </w:pPr>
      <w:r>
        <w:t xml:space="preserve"> Oggetto sociale: ______________________________________________________________________</w:t>
      </w:r>
    </w:p>
    <w:p w:rsidR="00520117" w:rsidRDefault="0025315E">
      <w:pPr>
        <w:pStyle w:val="Paragrafoelenco"/>
        <w:numPr>
          <w:ilvl w:val="0"/>
          <w:numId w:val="1"/>
        </w:numPr>
        <w:jc w:val="both"/>
      </w:pPr>
      <w:r>
        <w:t>di avere preso conoscen</w:t>
      </w:r>
      <w:r>
        <w:t>za della tipologia delle prestazioni e dei requisiti richiesti per il loro affidamento e la successiva esecuzione e di avere preso conoscenza delle particolari condizioni espresse nell’Avviso di indagine di mercato;</w:t>
      </w:r>
    </w:p>
    <w:p w:rsidR="00520117" w:rsidRDefault="0025315E">
      <w:pPr>
        <w:pStyle w:val="Paragrafoelenco"/>
        <w:numPr>
          <w:ilvl w:val="0"/>
          <w:numId w:val="1"/>
        </w:numPr>
        <w:jc w:val="both"/>
      </w:pPr>
      <w:r>
        <w:t>di essere a conoscenza che la presente i</w:t>
      </w:r>
      <w:r>
        <w:t>stanza non costituisce proposta contrattuale e non vincola in alcun modo la stazione appaltante e che la stessa stazione appaltante si riserva di interrompere in qualsiasi momento, per ragioni di sua esclusiva competenza, il procedimento avviato, senza che</w:t>
      </w:r>
      <w:r>
        <w:t xml:space="preserve"> i soggetti istanti possano vantare alcuna pretesa;</w:t>
      </w:r>
    </w:p>
    <w:p w:rsidR="00520117" w:rsidRDefault="0025315E">
      <w:pPr>
        <w:pStyle w:val="Paragrafoelenco"/>
        <w:numPr>
          <w:ilvl w:val="0"/>
          <w:numId w:val="1"/>
        </w:numPr>
        <w:jc w:val="both"/>
      </w:pPr>
      <w:r>
        <w:t>di essere abilitata o di impegnarsi all’abilitazione per operare sul Mercato Elettronico della Pubblica Amministrazione nella sezione Servizi – Servizi di supporto specialistico.</w:t>
      </w:r>
    </w:p>
    <w:p w:rsidR="00520117" w:rsidRDefault="0025315E">
      <w:pPr>
        <w:pStyle w:val="Paragrafoelenco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di dichiarare l’inesisten</w:t>
      </w:r>
      <w:r>
        <w:rPr>
          <w:u w:val="single"/>
        </w:rPr>
        <w:t xml:space="preserve">za di situazioni di conflitto d’interesse riscontrabili dall’aver svolto negli ultimi 12 mesi dal termine di presentazione delle offerte nell’ambito della successiva trattativa diretta da effettuarsi sul </w:t>
      </w:r>
      <w:proofErr w:type="spellStart"/>
      <w:r>
        <w:rPr>
          <w:u w:val="single"/>
        </w:rPr>
        <w:t>MePa</w:t>
      </w:r>
      <w:proofErr w:type="spellEnd"/>
      <w:r>
        <w:rPr>
          <w:u w:val="single"/>
        </w:rPr>
        <w:t xml:space="preserve"> o dall’avere in corso alla data medesima, incar</w:t>
      </w:r>
      <w:r>
        <w:rPr>
          <w:u w:val="single"/>
        </w:rPr>
        <w:t>ichi e/o servizi affidati dai Gestori del servizio di gestione dei rifiuti urbani operanti nel territorio del bacino provinciale Venezia come sopra individuato, anche se tali incarichi e/o servizi sono riferiti a territori diversi da quello precedentemente</w:t>
      </w:r>
      <w:r>
        <w:rPr>
          <w:u w:val="single"/>
        </w:rPr>
        <w:t xml:space="preserve"> indicato. Nel caso di contratti presso aziende che si connotino come multi-utility, tale clausola vale unicamente per i contratti stipulati con riferimento al settore dei rifiuti;</w:t>
      </w:r>
    </w:p>
    <w:p w:rsidR="00520117" w:rsidRDefault="0025315E">
      <w:pPr>
        <w:pStyle w:val="Paragrafoelenco"/>
        <w:numPr>
          <w:ilvl w:val="0"/>
          <w:numId w:val="1"/>
        </w:numPr>
        <w:jc w:val="both"/>
      </w:pPr>
      <w:r>
        <w:t>di essere in possesso dei requisiti di cui all’art. 83 co. 1 lett. c) del C</w:t>
      </w:r>
      <w:r>
        <w:t xml:space="preserve">odice Contratti richiesti: “possesso di adeguata e documentata esperienza professionale riguardante le materie di cui all’oggetto del presente avviso maturata nell’ultimo triennio. </w:t>
      </w:r>
      <w:proofErr w:type="gramStart"/>
      <w:r>
        <w:t>E’</w:t>
      </w:r>
      <w:proofErr w:type="gramEnd"/>
      <w:r>
        <w:t xml:space="preserve"> necessario che l’operatore economico attesti di aver redatto un piano-pr</w:t>
      </w:r>
      <w:r>
        <w:t xml:space="preserve">ogramma o documento analogo e relativo piano degli investimenti di valenza sovracomunale su servizi pubblici regolati a rete (gestione rifiuti, servizio idrico integrato, trasporto pubblico locale). </w:t>
      </w:r>
    </w:p>
    <w:p w:rsidR="00520117" w:rsidRDefault="0025315E">
      <w:pPr>
        <w:pStyle w:val="Paragrafoelenco"/>
        <w:ind w:left="360"/>
        <w:jc w:val="both"/>
      </w:pPr>
      <w:r>
        <w:t xml:space="preserve">(Descrivere brevemente l’attività </w:t>
      </w:r>
      <w:proofErr w:type="spellStart"/>
      <w:r>
        <w:t>svolta________________</w:t>
      </w:r>
      <w:r>
        <w:t>____________________________indicare</w:t>
      </w:r>
      <w:proofErr w:type="spellEnd"/>
      <w:r>
        <w:t xml:space="preserve"> il committente_______________________________________________________, indicare il periodo di attività (dal)_________________(al)_________________  </w:t>
      </w:r>
    </w:p>
    <w:p w:rsidR="00520117" w:rsidRDefault="00520117">
      <w:pPr>
        <w:jc w:val="both"/>
      </w:pPr>
    </w:p>
    <w:p w:rsidR="00520117" w:rsidRDefault="0025315E">
      <w:pPr>
        <w:jc w:val="both"/>
      </w:pPr>
      <w:r>
        <w:rPr>
          <w:rFonts w:ascii="Verdana" w:hAnsi="Verdana"/>
          <w:sz w:val="20"/>
          <w:szCs w:val="20"/>
        </w:rPr>
        <w:t xml:space="preserve">  </w:t>
      </w:r>
      <w:r>
        <w:t xml:space="preserve">LUOGO e DATA </w:t>
      </w:r>
    </w:p>
    <w:p w:rsidR="00520117" w:rsidRDefault="0025315E">
      <w:pPr>
        <w:jc w:val="both"/>
      </w:pPr>
      <w:r>
        <w:t xml:space="preserve">………………………………………………………………………………………………………………………………………………………. </w:t>
      </w:r>
    </w:p>
    <w:p w:rsidR="00520117" w:rsidRDefault="0025315E">
      <w:pPr>
        <w:jc w:val="both"/>
      </w:pPr>
      <w:r>
        <w:t xml:space="preserve">   TIMBRO E FIRMA </w:t>
      </w:r>
    </w:p>
    <w:p w:rsidR="00520117" w:rsidRDefault="0025315E">
      <w:pPr>
        <w:jc w:val="both"/>
      </w:pPr>
      <w:r>
        <w:t xml:space="preserve"> ...........................……....................... </w:t>
      </w:r>
    </w:p>
    <w:p w:rsidR="00520117" w:rsidRDefault="00520117">
      <w:pPr>
        <w:jc w:val="both"/>
      </w:pPr>
    </w:p>
    <w:p w:rsidR="00520117" w:rsidRDefault="0025315E">
      <w:pPr>
        <w:jc w:val="both"/>
      </w:pPr>
      <w:r>
        <w:t xml:space="preserve">N.B. Allegare il Curriculum vitae e la fotocopia, non autenticata, di documento di identità del sottoscrittore. </w:t>
      </w:r>
    </w:p>
    <w:p w:rsidR="00520117" w:rsidRDefault="00520117">
      <w:pPr>
        <w:jc w:val="both"/>
      </w:pPr>
    </w:p>
    <w:p w:rsidR="00520117" w:rsidRDefault="00520117">
      <w:pPr>
        <w:rPr>
          <w:rFonts w:ascii="Verdana" w:hAnsi="Verdana"/>
          <w:sz w:val="20"/>
          <w:szCs w:val="20"/>
        </w:rPr>
      </w:pPr>
    </w:p>
    <w:p w:rsidR="00520117" w:rsidRDefault="00520117">
      <w:pPr>
        <w:jc w:val="both"/>
      </w:pPr>
    </w:p>
    <w:p w:rsidR="00520117" w:rsidRDefault="00520117">
      <w:pPr>
        <w:jc w:val="both"/>
      </w:pP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Informativa ai sensi del codice in materia di protezione dei dati personali I dati personali dell’interessato saranno trattati in conformità del D. Lgs. n. 196/2003 e del Regolamento (UE) n. 679/2016.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>Il trattamento dei dati personali sarà effettuato dal C</w:t>
      </w:r>
      <w:r>
        <w:rPr>
          <w:sz w:val="20"/>
          <w:szCs w:val="20"/>
        </w:rPr>
        <w:t xml:space="preserve">onsiglio di Bacino Venezia Ambiente per lo svolgimento di funzioni istituzionali e, pertanto, ai sensi dell'art. 6, comma 1 lett. e) non necessita del consenso dell’interessato.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>Il conferimento dei dati ha natura facoltativa, ma necessaria in quanto indis</w:t>
      </w:r>
      <w:r>
        <w:rPr>
          <w:sz w:val="20"/>
          <w:szCs w:val="20"/>
        </w:rPr>
        <w:t xml:space="preserve">pensabile per l’espletamento delle procedure richieste; il rifiuto del conferimento dei dati oppure la mancata indicazione di alcuni di essi potrà comportare l’annullamento del presente procedimento.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Ai sensi e per gli effetti dell'art. 13 del Regolament</w:t>
      </w:r>
      <w:r>
        <w:rPr>
          <w:sz w:val="20"/>
          <w:szCs w:val="20"/>
        </w:rPr>
        <w:t>o (UE) n. 679/2016, si informa l’interessato che i dati personali comunicati sono necessari e utilizzati esclusivamente al fine della prevenzione di eventuali conflitti di interesse e saranno trattati solo per tale scopo e per il tempo strettamente necessa</w:t>
      </w:r>
      <w:r>
        <w:rPr>
          <w:sz w:val="20"/>
          <w:szCs w:val="20"/>
        </w:rPr>
        <w:t xml:space="preserve">rio.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Le operazioni di trattamento saranno effettuate con l'ausilio di mezzi cartacei e informatici.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dati personali saranno trattati da personale interno previamente autorizzato e formato per garantirne la tutela.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Il Consiglio di Bacino Venezia Ambi</w:t>
      </w:r>
      <w:r>
        <w:rPr>
          <w:sz w:val="20"/>
          <w:szCs w:val="20"/>
        </w:rPr>
        <w:t xml:space="preserve">ente può avvalersi di soggetti terzi per l'espletamento di attività e relativi trattamenti di dati personali di cui ha la titolarità. Conformemente a quanto stabilito dalla normativa, tali soggetti assicurano livelli di esperienza, capacità e affidabilità </w:t>
      </w:r>
      <w:r>
        <w:rPr>
          <w:sz w:val="20"/>
          <w:szCs w:val="20"/>
        </w:rPr>
        <w:t>tali da garantire il rispetto delle vigenti disposizioni in materia di trattamento, ivi compreso il profilo della sicurezza dei dati. Vengono formalizzate da parte del Consiglio di Bacino istruzioni, compiti e oneri in capo a tali soggetti terzi con la des</w:t>
      </w:r>
      <w:r>
        <w:rPr>
          <w:sz w:val="20"/>
          <w:szCs w:val="20"/>
        </w:rPr>
        <w:t xml:space="preserve">ignazione degli stessi a "Responsabili del trattamento".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dati che, anche a seguito delle verifiche, risulteranno eccedenti o non pertinenti o non indispensabili non saranno utilizzati, salvo che per l'eventuale conservazione, a norma di legge, dell'att</w:t>
      </w:r>
      <w:r>
        <w:rPr>
          <w:sz w:val="20"/>
          <w:szCs w:val="20"/>
        </w:rPr>
        <w:t xml:space="preserve">o o del documento che li contiene.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L’interessato ha diritto: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• di accesso ai dati personali; • di ottenere la rettifica o la cancellazione degli stessi o la limitazione del trattamento che lo riguardano; • di opporsi al trattamento; • di proporre recla</w:t>
      </w:r>
      <w:r>
        <w:rPr>
          <w:sz w:val="20"/>
          <w:szCs w:val="20"/>
        </w:rPr>
        <w:t xml:space="preserve">mo al Garante per la protezione dei dati personali.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Consiglio di Bacino Venezia Ambiente, con sede in via Forte Marghera, 191- 30 – Mestre Venezia, è titolare del trattamento dei dati personali.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>Il Responsabile della protezione dei dati personali (RPD</w:t>
      </w:r>
      <w:r>
        <w:rPr>
          <w:sz w:val="20"/>
          <w:szCs w:val="20"/>
        </w:rPr>
        <w:t xml:space="preserve">), ai sensi dell’art. 37 e ss. del Regolamento (UE) n. 679/2016 (RGPD) è l’Avv. Aldo </w:t>
      </w:r>
      <w:proofErr w:type="spellStart"/>
      <w:r>
        <w:rPr>
          <w:sz w:val="20"/>
          <w:szCs w:val="20"/>
        </w:rPr>
        <w:t>Benato</w:t>
      </w:r>
      <w:proofErr w:type="spellEnd"/>
      <w:r>
        <w:rPr>
          <w:sz w:val="20"/>
          <w:szCs w:val="20"/>
        </w:rPr>
        <w:t xml:space="preserve"> (aldo@benato.it) </w:t>
      </w:r>
    </w:p>
    <w:p w:rsidR="00520117" w:rsidRDefault="002531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0117" w:rsidRDefault="00520117"/>
    <w:sectPr w:rsidR="005201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315E">
      <w:pPr>
        <w:spacing w:after="0" w:line="240" w:lineRule="auto"/>
      </w:pPr>
      <w:r>
        <w:separator/>
      </w:r>
    </w:p>
  </w:endnote>
  <w:endnote w:type="continuationSeparator" w:id="0">
    <w:p w:rsidR="00000000" w:rsidRDefault="002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70" w:rsidRDefault="0025315E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  <w:sz w:val="24"/>
        <w:szCs w:val="24"/>
      </w:rPr>
      <w:t>Pag.</w:t>
    </w:r>
    <w:r>
      <w:rPr>
        <w:color w:val="8496B0"/>
        <w:sz w:val="24"/>
        <w:szCs w:val="24"/>
      </w:rPr>
      <w:t xml:space="preserve">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>
      <w:rPr>
        <w:color w:val="323E4F"/>
        <w:sz w:val="24"/>
        <w:szCs w:val="24"/>
      </w:rPr>
      <w:fldChar w:fldCharType="separate"/>
    </w:r>
    <w:r>
      <w:rPr>
        <w:color w:val="323E4F"/>
        <w:sz w:val="24"/>
        <w:szCs w:val="24"/>
      </w:rPr>
      <w:t>9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>
      <w:rPr>
        <w:color w:val="323E4F"/>
        <w:sz w:val="24"/>
        <w:szCs w:val="24"/>
      </w:rPr>
      <w:fldChar w:fldCharType="separate"/>
    </w:r>
    <w:r>
      <w:rPr>
        <w:color w:val="323E4F"/>
        <w:sz w:val="24"/>
        <w:szCs w:val="24"/>
      </w:rPr>
      <w:t>9</w:t>
    </w:r>
    <w:r>
      <w:rPr>
        <w:color w:val="323E4F"/>
        <w:sz w:val="24"/>
        <w:szCs w:val="24"/>
      </w:rPr>
      <w:fldChar w:fldCharType="end"/>
    </w:r>
  </w:p>
  <w:p w:rsidR="00B45270" w:rsidRDefault="002531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31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5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70" w:rsidRDefault="0025315E">
    <w:pPr>
      <w:ind w:left="-567" w:right="-205"/>
    </w:pPr>
    <w:r>
      <w:rPr>
        <w:rFonts w:ascii="Tahoma" w:hAnsi="Tahoma" w:cs="Tahoma"/>
        <w:noProof/>
        <w:color w:val="000000"/>
        <w:sz w:val="32"/>
        <w:szCs w:val="32"/>
        <w:lang w:eastAsia="it-IT"/>
      </w:rPr>
      <w:drawing>
        <wp:inline distT="0" distB="0" distL="0" distR="0">
          <wp:extent cx="952503" cy="676271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8834" t="10043" r="23347" b="34718"/>
                  <a:stretch>
                    <a:fillRect/>
                  </a:stretch>
                </pic:blipFill>
                <pic:spPr>
                  <a:xfrm>
                    <a:off x="0" y="0"/>
                    <a:ext cx="952503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Myriad Pro" w:hAnsi="Myriad Pro" w:cs="AngsanaUPC"/>
        <w:b/>
        <w:noProof/>
        <w:color w:val="C2D69B"/>
        <w:sz w:val="32"/>
        <w:szCs w:val="32"/>
        <w:lang w:eastAsia="it-IT"/>
      </w:rPr>
      <w:drawing>
        <wp:inline distT="0" distB="0" distL="0" distR="0">
          <wp:extent cx="4991096" cy="304796"/>
          <wp:effectExtent l="0" t="0" r="4" b="4"/>
          <wp:docPr id="2" name="Immagine 2" descr="b_Consiglio Amm_Venezia Ambi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096" cy="304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90D80"/>
    <w:multiLevelType w:val="multilevel"/>
    <w:tmpl w:val="44BA28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0117"/>
    <w:rsid w:val="0025315E"/>
    <w:rsid w:val="005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7609-F0A0-4801-8F2F-0942225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customStyle="1" w:styleId="Paragrafoelenco2">
    <w:name w:val="Paragrafo elenco2"/>
    <w:basedOn w:val="Normale"/>
    <w:pPr>
      <w:widowControl w:val="0"/>
      <w:autoSpaceDE w:val="0"/>
      <w:spacing w:after="0" w:line="240" w:lineRule="auto"/>
      <w:ind w:left="836" w:hanging="36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Ceola Laura</dc:creator>
  <dc:description/>
  <cp:lastModifiedBy>Ceola Laura</cp:lastModifiedBy>
  <cp:revision>2</cp:revision>
  <dcterms:created xsi:type="dcterms:W3CDTF">2020-01-14T14:17:00Z</dcterms:created>
  <dcterms:modified xsi:type="dcterms:W3CDTF">2020-01-14T14:17:00Z</dcterms:modified>
</cp:coreProperties>
</file>